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3F54" w:rsidRPr="005974D3" w:rsidRDefault="00E33F54" w:rsidP="00E33F54">
      <w:pPr>
        <w:spacing w:before="100" w:beforeAutospacing="1" w:after="100" w:afterAutospacing="1" w:line="240" w:lineRule="auto"/>
        <w:contextualSpacing/>
      </w:pPr>
    </w:p>
    <w:p w:rsidR="00E33F54" w:rsidRPr="005974D3" w:rsidRDefault="002A6035" w:rsidP="00E33F54">
      <w:pPr>
        <w:spacing w:before="100" w:beforeAutospacing="1" w:after="100" w:afterAutospacing="1" w:line="240" w:lineRule="auto"/>
        <w:contextualSpacing/>
      </w:pPr>
      <w:r w:rsidRPr="005974D3">
        <w:rPr>
          <w:noProof/>
          <w:lang w:val="ru-RU" w:eastAsia="ru-RU" w:bidi="ar-SA"/>
        </w:rPr>
        <w:drawing>
          <wp:inline distT="0" distB="0" distL="0" distR="0" wp14:anchorId="210D46FB" wp14:editId="1568C242">
            <wp:extent cx="1450717" cy="914400"/>
            <wp:effectExtent l="0" t="0" r="0" b="0"/>
            <wp:docPr id="1" name="Рисунок 1" descr="J:\Рабочий стол\TPS\ЛОГО\2267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Рабочий стол\TPS\ЛОГО\22678[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62275" cy="921685"/>
                    </a:xfrm>
                    <a:prstGeom prst="rect">
                      <a:avLst/>
                    </a:prstGeom>
                    <a:noFill/>
                    <a:ln>
                      <a:noFill/>
                    </a:ln>
                  </pic:spPr>
                </pic:pic>
              </a:graphicData>
            </a:graphic>
          </wp:inline>
        </w:drawing>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2A6035">
      <w:pPr>
        <w:spacing w:before="100" w:beforeAutospacing="1" w:after="100" w:afterAutospacing="1" w:line="240" w:lineRule="auto"/>
        <w:contextualSpacing/>
        <w:jc w:val="center"/>
        <w:rPr>
          <w:rFonts w:ascii="Arial" w:hAnsi="Arial" w:cs="Arial"/>
          <w:b/>
          <w:sz w:val="40"/>
          <w:szCs w:val="40"/>
        </w:rPr>
      </w:pPr>
      <w:r w:rsidRPr="005974D3">
        <w:rPr>
          <w:rFonts w:ascii="Arial" w:hAnsi="Arial"/>
          <w:b/>
          <w:sz w:val="40"/>
        </w:rPr>
        <w:t>ENVIRONMENTAL POLICY</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E33F54" w:rsidRPr="005974D3" w:rsidRDefault="00E33F54"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r w:rsidRPr="005974D3">
        <w:t xml:space="preserve"> </w:t>
      </w: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2A6035" w:rsidRPr="005974D3" w:rsidRDefault="002A6035" w:rsidP="00E33F54">
      <w:pPr>
        <w:spacing w:before="100" w:beforeAutospacing="1" w:after="100" w:afterAutospacing="1" w:line="240" w:lineRule="auto"/>
        <w:contextualSpacing/>
      </w:pPr>
    </w:p>
    <w:p w:rsidR="00E33F54" w:rsidRPr="005974D3" w:rsidRDefault="00E33F54" w:rsidP="00E33F54">
      <w:pPr>
        <w:spacing w:before="100" w:beforeAutospacing="1" w:after="100" w:afterAutospacing="1" w:line="240" w:lineRule="auto"/>
        <w:contextualSpacing/>
      </w:pPr>
    </w:p>
    <w:p w:rsidR="00E33F54" w:rsidRPr="005974D3" w:rsidRDefault="00E33F54" w:rsidP="002A6035">
      <w:pPr>
        <w:spacing w:before="100" w:beforeAutospacing="1" w:after="100" w:afterAutospacing="1" w:line="240" w:lineRule="auto"/>
        <w:contextualSpacing/>
        <w:jc w:val="center"/>
        <w:rPr>
          <w:b/>
        </w:rPr>
      </w:pPr>
      <w:r w:rsidRPr="005974D3">
        <w:rPr>
          <w:b/>
        </w:rPr>
        <w:t>2010.</w:t>
      </w:r>
    </w:p>
    <w:p w:rsidR="002A6035" w:rsidRPr="005974D3" w:rsidRDefault="002A6035" w:rsidP="00BC5F92">
      <w:pPr>
        <w:shd w:val="clear" w:color="auto" w:fill="FFFFFF"/>
        <w:spacing w:before="240" w:after="192" w:line="240" w:lineRule="auto"/>
        <w:ind w:right="4263"/>
        <w:outlineLvl w:val="1"/>
        <w:rPr>
          <w:rFonts w:eastAsia="Times New Roman" w:cs="Arial"/>
          <w:color w:val="000000"/>
        </w:rPr>
      </w:pPr>
    </w:p>
    <w:p w:rsidR="00BC5F92" w:rsidRPr="005974D3" w:rsidRDefault="00BC5F92" w:rsidP="00F53AE1">
      <w:pPr>
        <w:shd w:val="clear" w:color="auto" w:fill="FFFFFF"/>
        <w:spacing w:after="120" w:line="240" w:lineRule="auto"/>
        <w:ind w:right="4263"/>
        <w:jc w:val="both"/>
        <w:outlineLvl w:val="1"/>
        <w:rPr>
          <w:rFonts w:eastAsia="Times New Roman" w:cs="Arial"/>
          <w:b/>
          <w:color w:val="000000"/>
          <w:sz w:val="28"/>
          <w:szCs w:val="28"/>
        </w:rPr>
      </w:pPr>
      <w:r w:rsidRPr="005974D3">
        <w:rPr>
          <w:b/>
          <w:color w:val="000000"/>
          <w:sz w:val="28"/>
        </w:rPr>
        <w:t>General provisions</w:t>
      </w:r>
    </w:p>
    <w:p w:rsidR="00BC5F92" w:rsidRPr="005974D3" w:rsidRDefault="00BC5F92" w:rsidP="00F53AE1">
      <w:pPr>
        <w:shd w:val="clear" w:color="auto" w:fill="FFFFFF"/>
        <w:spacing w:after="120" w:line="240" w:lineRule="auto"/>
        <w:ind w:right="141" w:firstLine="567"/>
        <w:jc w:val="both"/>
        <w:rPr>
          <w:rFonts w:eastAsia="Times New Roman" w:cs="Arial"/>
          <w:color w:val="000000"/>
        </w:rPr>
      </w:pPr>
      <w:r w:rsidRPr="005974D3">
        <w:rPr>
          <w:color w:val="000000"/>
        </w:rPr>
        <w:t>The business activity of TransPack Service Limited Liability Company affects the people interests. Environmental impact caused by the Company at performance of its activity specifies it</w:t>
      </w:r>
      <w:r w:rsidR="00B87A41">
        <w:rPr>
          <w:color w:val="000000"/>
        </w:rPr>
        <w:t>s</w:t>
      </w:r>
      <w:r w:rsidRPr="005974D3">
        <w:rPr>
          <w:color w:val="000000"/>
        </w:rPr>
        <w:t xml:space="preserve"> responsibility to the public.</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t xml:space="preserve">The environmental policy </w:t>
      </w:r>
      <w:r w:rsidR="005974D3" w:rsidRPr="005974D3">
        <w:rPr>
          <w:color w:val="000000"/>
        </w:rPr>
        <w:t>of TransPack</w:t>
      </w:r>
      <w:r w:rsidRPr="005974D3">
        <w:rPr>
          <w:color w:val="000000"/>
        </w:rPr>
        <w:t xml:space="preserve"> LLC is based on the Constitution of the Russian Federation, Federal laws and other regulatory and legal acts of the Russian Federation and international agreements of the Russian Federation as regards environmental protection and rational use of natural resources.</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proofErr w:type="gramStart"/>
      <w:r w:rsidRPr="005974D3">
        <w:rPr>
          <w:color w:val="000000"/>
        </w:rPr>
        <w:t>According to principles of the Conception of</w:t>
      </w:r>
      <w:r w:rsidR="00B87A41">
        <w:rPr>
          <w:color w:val="000000"/>
        </w:rPr>
        <w:t xml:space="preserve"> the</w:t>
      </w:r>
      <w:r w:rsidRPr="005974D3">
        <w:rPr>
          <w:color w:val="000000"/>
        </w:rPr>
        <w:t xml:space="preserve"> Russian Federation transition to the stable development approved by the </w:t>
      </w:r>
      <w:r w:rsidR="00B87A41">
        <w:rPr>
          <w:color w:val="000000"/>
        </w:rPr>
        <w:t>Decree</w:t>
      </w:r>
      <w:r w:rsidRPr="005974D3">
        <w:rPr>
          <w:color w:val="000000"/>
        </w:rPr>
        <w:t xml:space="preserve"> of the President of the Russian Federation No 440 </w:t>
      </w:r>
      <w:r w:rsidR="00B87A41">
        <w:rPr>
          <w:color w:val="000000"/>
        </w:rPr>
        <w:t>of</w:t>
      </w:r>
      <w:r w:rsidRPr="005974D3">
        <w:rPr>
          <w:color w:val="000000"/>
        </w:rPr>
        <w:t xml:space="preserve"> April 1, 1996, and current environmental policy, it seems to be possible to provide for the balanced solution of social and economic problems and to keep the </w:t>
      </w:r>
      <w:r w:rsidR="005974D3" w:rsidRPr="005974D3">
        <w:rPr>
          <w:color w:val="000000"/>
        </w:rPr>
        <w:t>favorable</w:t>
      </w:r>
      <w:r w:rsidRPr="005974D3">
        <w:rPr>
          <w:color w:val="000000"/>
        </w:rPr>
        <w:t xml:space="preserve"> environment and natural resources potential in order to provide for worthy contribution of the Company in a tendency of the global community to meet demands of current and next generations.</w:t>
      </w:r>
      <w:proofErr w:type="gramEnd"/>
    </w:p>
    <w:p w:rsidR="00BC5F92" w:rsidRPr="005974D3" w:rsidRDefault="00BC5F92" w:rsidP="00F53AE1">
      <w:pPr>
        <w:shd w:val="clear" w:color="auto" w:fill="FFFFFF"/>
        <w:spacing w:after="120" w:line="240" w:lineRule="auto"/>
        <w:ind w:right="4263"/>
        <w:jc w:val="both"/>
        <w:outlineLvl w:val="1"/>
        <w:rPr>
          <w:rFonts w:eastAsia="Times New Roman" w:cs="Arial"/>
          <w:b/>
          <w:color w:val="000000"/>
          <w:sz w:val="28"/>
          <w:szCs w:val="28"/>
        </w:rPr>
      </w:pPr>
      <w:r w:rsidRPr="005974D3">
        <w:rPr>
          <w:b/>
          <w:color w:val="000000"/>
          <w:sz w:val="28"/>
        </w:rPr>
        <w:t>Company obligations.</w:t>
      </w:r>
    </w:p>
    <w:p w:rsidR="00BC5F92" w:rsidRPr="005974D3" w:rsidRDefault="00BC5F92" w:rsidP="00F53AE1">
      <w:pPr>
        <w:shd w:val="clear" w:color="auto" w:fill="FFFFFF"/>
        <w:spacing w:after="120" w:line="240" w:lineRule="auto"/>
        <w:ind w:right="-1"/>
        <w:jc w:val="both"/>
        <w:rPr>
          <w:rFonts w:eastAsia="Times New Roman" w:cs="Arial"/>
          <w:color w:val="000000"/>
        </w:rPr>
      </w:pPr>
      <w:r w:rsidRPr="005974D3">
        <w:rPr>
          <w:i/>
          <w:color w:val="000000"/>
        </w:rPr>
        <w:t xml:space="preserve">The basic principle for company activity is the stable development that is the dynamic economic growth at the maximum efficient use of natural resources and </w:t>
      </w:r>
      <w:r w:rsidR="00B87A41" w:rsidRPr="00B87A41">
        <w:rPr>
          <w:i/>
          <w:color w:val="000000"/>
        </w:rPr>
        <w:t>preservation of</w:t>
      </w:r>
      <w:r w:rsidRPr="005974D3">
        <w:rPr>
          <w:i/>
          <w:color w:val="000000"/>
        </w:rPr>
        <w:t xml:space="preserve"> </w:t>
      </w:r>
      <w:r w:rsidR="005974D3" w:rsidRPr="005974D3">
        <w:rPr>
          <w:i/>
          <w:color w:val="000000"/>
        </w:rPr>
        <w:t>favorable</w:t>
      </w:r>
      <w:r w:rsidRPr="005974D3">
        <w:rPr>
          <w:i/>
          <w:color w:val="000000"/>
        </w:rPr>
        <w:t xml:space="preserve"> environment for </w:t>
      </w:r>
      <w:r w:rsidR="00EE411F">
        <w:rPr>
          <w:i/>
          <w:color w:val="000000"/>
        </w:rPr>
        <w:t xml:space="preserve">the </w:t>
      </w:r>
      <w:r w:rsidRPr="005974D3">
        <w:rPr>
          <w:i/>
          <w:color w:val="000000"/>
        </w:rPr>
        <w:t>next generations.</w:t>
      </w:r>
    </w:p>
    <w:p w:rsidR="002A6035" w:rsidRPr="005974D3" w:rsidRDefault="00BC5F92" w:rsidP="00F53AE1">
      <w:pPr>
        <w:shd w:val="clear" w:color="auto" w:fill="FFFFFF"/>
        <w:spacing w:after="120" w:line="240" w:lineRule="auto"/>
        <w:contextualSpacing/>
        <w:jc w:val="both"/>
        <w:outlineLvl w:val="3"/>
        <w:rPr>
          <w:rFonts w:eastAsia="Times New Roman" w:cs="Arial"/>
          <w:color w:val="666666"/>
        </w:rPr>
      </w:pPr>
      <w:r w:rsidRPr="005974D3">
        <w:rPr>
          <w:color w:val="666666"/>
        </w:rPr>
        <w:t>The company assumes the following obligation</w:t>
      </w:r>
      <w:r w:rsidR="00EE411F">
        <w:rPr>
          <w:color w:val="666666"/>
        </w:rPr>
        <w:t>s</w:t>
      </w:r>
      <w:r w:rsidRPr="005974D3">
        <w:rPr>
          <w:color w:val="666666"/>
        </w:rPr>
        <w:t xml:space="preserve"> to implement this principle.</w:t>
      </w:r>
    </w:p>
    <w:p w:rsidR="002A6035" w:rsidRPr="005974D3" w:rsidRDefault="002A6035" w:rsidP="00F53AE1">
      <w:pPr>
        <w:shd w:val="clear" w:color="auto" w:fill="FFFFFF"/>
        <w:spacing w:after="120" w:line="240" w:lineRule="auto"/>
        <w:contextualSpacing/>
        <w:jc w:val="both"/>
        <w:outlineLvl w:val="3"/>
        <w:rPr>
          <w:rFonts w:eastAsia="Times New Roman" w:cs="Arial"/>
          <w:color w:val="666666"/>
        </w:rPr>
      </w:pPr>
    </w:p>
    <w:p w:rsidR="00BC5F92" w:rsidRPr="005974D3" w:rsidRDefault="00BC5F92" w:rsidP="00F53AE1">
      <w:pPr>
        <w:numPr>
          <w:ilvl w:val="0"/>
          <w:numId w:val="1"/>
        </w:numPr>
        <w:shd w:val="clear" w:color="auto" w:fill="FFFFFF"/>
        <w:spacing w:after="120" w:line="240" w:lineRule="auto"/>
        <w:ind w:left="600"/>
        <w:contextualSpacing/>
        <w:jc w:val="both"/>
        <w:rPr>
          <w:rFonts w:eastAsia="Times New Roman" w:cs="Arial"/>
          <w:color w:val="000000"/>
        </w:rPr>
      </w:pPr>
      <w:r w:rsidRPr="005974D3">
        <w:rPr>
          <w:color w:val="000000"/>
        </w:rPr>
        <w:t>To assure compliance with all regulations established by the Russian Federation legislation and international legal acts covering the environmental protection and to follow principle of the Environmental Philosophy of the Russian Federation approved by the Ordinance of the Russian Federation Government No 1225-r dated August 31, 2002.</w:t>
      </w:r>
    </w:p>
    <w:p w:rsidR="002A6035" w:rsidRPr="005974D3" w:rsidRDefault="002A6035" w:rsidP="00F53AE1">
      <w:pPr>
        <w:shd w:val="clear" w:color="auto" w:fill="FFFFFF"/>
        <w:spacing w:after="120" w:line="240" w:lineRule="auto"/>
        <w:ind w:left="600"/>
        <w:contextualSpacing/>
        <w:jc w:val="both"/>
        <w:rPr>
          <w:rFonts w:eastAsia="Times New Roman" w:cs="Arial"/>
          <w:color w:val="000000"/>
        </w:rPr>
      </w:pPr>
    </w:p>
    <w:p w:rsidR="00BC5F92" w:rsidRPr="005974D3" w:rsidRDefault="00BC5F92" w:rsidP="00F53AE1">
      <w:pPr>
        <w:numPr>
          <w:ilvl w:val="0"/>
          <w:numId w:val="1"/>
        </w:numPr>
        <w:shd w:val="clear" w:color="auto" w:fill="FFFFFF"/>
        <w:spacing w:after="120" w:line="240" w:lineRule="auto"/>
        <w:ind w:left="600"/>
        <w:contextualSpacing/>
        <w:jc w:val="both"/>
        <w:rPr>
          <w:rFonts w:eastAsia="Times New Roman" w:cs="Arial"/>
          <w:color w:val="000000"/>
        </w:rPr>
      </w:pPr>
      <w:r w:rsidRPr="005974D3">
        <w:rPr>
          <w:color w:val="000000"/>
        </w:rPr>
        <w:t>To provide for efficient use of resources and mitigation of the negative environmental impact, and to take all possible measures to preserve the climate, biological diversity and compensation of possible environmental damage.</w:t>
      </w:r>
    </w:p>
    <w:p w:rsidR="002A6035" w:rsidRPr="005974D3" w:rsidRDefault="002A6035" w:rsidP="00F53AE1">
      <w:pPr>
        <w:shd w:val="clear" w:color="auto" w:fill="FFFFFF"/>
        <w:spacing w:after="120" w:line="240" w:lineRule="auto"/>
        <w:contextualSpacing/>
        <w:jc w:val="both"/>
        <w:rPr>
          <w:rFonts w:eastAsia="Times New Roman" w:cs="Arial"/>
          <w:color w:val="000000"/>
        </w:rPr>
      </w:pP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To improve efficiency of the production processes in all stages.</w:t>
      </w: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To provide for continuous improvement of nature protection activities of the Company, as well as management of these activities.</w:t>
      </w: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To prevent contamination that is the priority of preventive measures against negative impacts on the environment in comparison with activities for mitigation of consequences of such impacts.</w:t>
      </w: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 xml:space="preserve">To improve continuously the labor safety and production safety in production facilities arranging the work within the conditions in compliance with </w:t>
      </w:r>
      <w:r w:rsidR="00EE411F" w:rsidRPr="00EE411F">
        <w:rPr>
          <w:color w:val="000000"/>
        </w:rPr>
        <w:t xml:space="preserve">the </w:t>
      </w:r>
      <w:r w:rsidRPr="005974D3">
        <w:rPr>
          <w:color w:val="000000"/>
        </w:rPr>
        <w:t>requirements of the safety and hygiene standards.</w:t>
      </w: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To take into account interest and rights of indigenous people as to the traditional life style and preservation of the original life environment.</w:t>
      </w:r>
    </w:p>
    <w:p w:rsidR="00BC5F92" w:rsidRPr="005974D3" w:rsidRDefault="00BC5F92" w:rsidP="00F53AE1">
      <w:pPr>
        <w:numPr>
          <w:ilvl w:val="0"/>
          <w:numId w:val="1"/>
        </w:numPr>
        <w:shd w:val="clear" w:color="auto" w:fill="FFFFFF"/>
        <w:spacing w:after="120" w:line="240" w:lineRule="auto"/>
        <w:ind w:left="600" w:right="-1"/>
        <w:jc w:val="both"/>
        <w:rPr>
          <w:rFonts w:eastAsia="Times New Roman" w:cs="Arial"/>
          <w:color w:val="000000"/>
        </w:rPr>
      </w:pPr>
      <w:r w:rsidRPr="005974D3">
        <w:rPr>
          <w:color w:val="000000"/>
        </w:rPr>
        <w:t>To arrange continuous professional and environmental training for company’s employees.</w:t>
      </w:r>
    </w:p>
    <w:p w:rsidR="00BC5F92" w:rsidRPr="005974D3" w:rsidRDefault="00BC5F92" w:rsidP="00F53AE1">
      <w:pPr>
        <w:shd w:val="clear" w:color="auto" w:fill="FFFFFF"/>
        <w:spacing w:after="120" w:line="240" w:lineRule="auto"/>
        <w:ind w:right="-1"/>
        <w:jc w:val="both"/>
        <w:rPr>
          <w:rFonts w:eastAsia="Times New Roman" w:cs="Arial"/>
          <w:color w:val="000000"/>
        </w:rPr>
      </w:pPr>
      <w:r w:rsidRPr="005974D3">
        <w:rPr>
          <w:color w:val="000000"/>
        </w:rPr>
        <w:t>Obligations assumed by the Company are a basis for arrangement of the long-term strategies in the environmental protection area. These goals are the following:</w:t>
      </w:r>
    </w:p>
    <w:p w:rsidR="00BC5F92" w:rsidRPr="005974D3" w:rsidRDefault="00BC5F92" w:rsidP="00F53AE1">
      <w:pPr>
        <w:numPr>
          <w:ilvl w:val="0"/>
          <w:numId w:val="2"/>
        </w:numPr>
        <w:shd w:val="clear" w:color="auto" w:fill="FFFFFF"/>
        <w:spacing w:after="120" w:line="240" w:lineRule="auto"/>
        <w:ind w:left="312" w:right="-1" w:hanging="312"/>
        <w:jc w:val="both"/>
        <w:rPr>
          <w:rFonts w:eastAsia="Times New Roman" w:cs="Arial"/>
          <w:color w:val="000000"/>
        </w:rPr>
      </w:pPr>
      <w:r w:rsidRPr="005974D3">
        <w:rPr>
          <w:color w:val="000000"/>
        </w:rPr>
        <w:t>mitigation of the specific man-caused impact on the environment (per a product unit);</w:t>
      </w:r>
    </w:p>
    <w:p w:rsidR="00BC5F92" w:rsidRPr="005974D3" w:rsidRDefault="00BC5F92" w:rsidP="00F53AE1">
      <w:pPr>
        <w:numPr>
          <w:ilvl w:val="0"/>
          <w:numId w:val="2"/>
        </w:numPr>
        <w:shd w:val="clear" w:color="auto" w:fill="FFFFFF"/>
        <w:spacing w:after="120" w:line="240" w:lineRule="auto"/>
        <w:ind w:left="312" w:right="-1" w:hanging="312"/>
        <w:jc w:val="both"/>
        <w:rPr>
          <w:rFonts w:eastAsia="Times New Roman" w:cs="Arial"/>
          <w:color w:val="000000"/>
        </w:rPr>
      </w:pPr>
      <w:r w:rsidRPr="005974D3">
        <w:rPr>
          <w:color w:val="000000"/>
        </w:rPr>
        <w:t>improvement of the effective use of depletable natural resources and energy sources;</w:t>
      </w:r>
    </w:p>
    <w:p w:rsidR="00BC5F92" w:rsidRPr="005974D3" w:rsidRDefault="00BC5F92" w:rsidP="00F53AE1">
      <w:pPr>
        <w:numPr>
          <w:ilvl w:val="0"/>
          <w:numId w:val="2"/>
        </w:numPr>
        <w:shd w:val="clear" w:color="auto" w:fill="FFFFFF"/>
        <w:spacing w:after="120" w:line="240" w:lineRule="auto"/>
        <w:ind w:left="312" w:right="-1" w:hanging="312"/>
        <w:jc w:val="both"/>
        <w:rPr>
          <w:rFonts w:eastAsia="Times New Roman" w:cs="Arial"/>
          <w:color w:val="000000"/>
        </w:rPr>
      </w:pPr>
      <w:r w:rsidRPr="005974D3">
        <w:rPr>
          <w:color w:val="000000"/>
        </w:rPr>
        <w:t>involvement of the whole staff of the Company in the activity mitigating the environmental risks and improving the environmental management system and production performance in the environmental protection area.</w:t>
      </w:r>
    </w:p>
    <w:p w:rsidR="00BC5F92" w:rsidRPr="005974D3" w:rsidRDefault="00BC5F92" w:rsidP="00F53AE1">
      <w:pPr>
        <w:shd w:val="clear" w:color="auto" w:fill="FFFFFF"/>
        <w:spacing w:after="120" w:line="240" w:lineRule="auto"/>
        <w:ind w:right="-1"/>
        <w:jc w:val="both"/>
        <w:outlineLvl w:val="1"/>
        <w:rPr>
          <w:rFonts w:eastAsia="Times New Roman" w:cs="Arial"/>
          <w:b/>
          <w:color w:val="000000"/>
          <w:sz w:val="28"/>
          <w:szCs w:val="28"/>
        </w:rPr>
      </w:pPr>
      <w:r w:rsidRPr="005974D3">
        <w:rPr>
          <w:b/>
          <w:color w:val="000000"/>
          <w:sz w:val="28"/>
        </w:rPr>
        <w:t>Mechanisms for implementation of the environmental policy</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lastRenderedPageBreak/>
        <w:t xml:space="preserve">Means </w:t>
      </w:r>
      <w:r w:rsidR="00C76B4F">
        <w:rPr>
          <w:color w:val="000000"/>
        </w:rPr>
        <w:t>to achieve</w:t>
      </w:r>
      <w:r w:rsidRPr="005974D3">
        <w:rPr>
          <w:color w:val="000000"/>
        </w:rPr>
        <w:t xml:space="preserve"> strategic goals of the Company in the environmental protection area will be the following:</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implementation and maintenance of the effective environmental management system based on requirements of the International Standard ISO 14001;</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cooperation with all organizations performing the activities for procurement and supply of energy resources in order to mitigate environmental impacts and to use resources efficiently;</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 xml:space="preserve">participation in global, including international, programs aimed </w:t>
      </w:r>
      <w:r w:rsidR="00C76B4F" w:rsidRPr="00C76B4F">
        <w:rPr>
          <w:color w:val="000000"/>
        </w:rPr>
        <w:t xml:space="preserve">at </w:t>
      </w:r>
      <w:r w:rsidR="00C76B4F">
        <w:rPr>
          <w:color w:val="000000"/>
        </w:rPr>
        <w:t xml:space="preserve">achieving </w:t>
      </w:r>
      <w:r w:rsidRPr="005974D3">
        <w:rPr>
          <w:color w:val="000000"/>
        </w:rPr>
        <w:t xml:space="preserve">the stable development and preservation of the climate and biological diversity; </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goal-oriented planning for mitigation of the environmental risks and measures for implementation of the environmental policy;</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consideration of environmental &amp; economical aspects on the same basis as traditional financial and economic parameters at the development of projects and their implementation;</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allocation of sufficient organizational, material, staff and financial resources to provide for performance of assumed obligations;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application of the best available know-how in all production areas;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consideration of environmental factors at the development of the procurement policy as regards technologies, materials and equipm</w:t>
      </w:r>
      <w:bookmarkStart w:id="0" w:name="_GoBack"/>
      <w:bookmarkEnd w:id="0"/>
      <w:r w:rsidRPr="005974D3">
        <w:rPr>
          <w:color w:val="000000"/>
        </w:rPr>
        <w:t>ent, at perform</w:t>
      </w:r>
      <w:r w:rsidR="00C76B4F">
        <w:rPr>
          <w:color w:val="000000"/>
        </w:rPr>
        <w:t>ing</w:t>
      </w:r>
      <w:r w:rsidRPr="005974D3">
        <w:rPr>
          <w:color w:val="000000"/>
        </w:rPr>
        <w:t xml:space="preserve"> works and rendering contractor’s services;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environmental certification of products;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performance and stimulation of scientific research aimed to improve the energy saving and mitigation of negative impact on the environment and environmental risks;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insurance of high environmental risks;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improvement of the environmental training system;</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motivation of the personnel to apply the creative potential of each employee for efficient use of resources and mitigation of environmental risks;</w:t>
      </w:r>
    </w:p>
    <w:p w:rsidR="00BC5F92" w:rsidRPr="005974D3" w:rsidRDefault="00BC5F92" w:rsidP="00F53AE1">
      <w:pPr>
        <w:numPr>
          <w:ilvl w:val="0"/>
          <w:numId w:val="3"/>
        </w:numPr>
        <w:shd w:val="clear" w:color="auto" w:fill="FFFFFF"/>
        <w:spacing w:after="120" w:line="240" w:lineRule="auto"/>
        <w:ind w:left="312" w:right="-1" w:hanging="312"/>
        <w:jc w:val="both"/>
        <w:rPr>
          <w:rFonts w:eastAsia="Times New Roman" w:cs="Arial"/>
          <w:color w:val="000000"/>
        </w:rPr>
      </w:pPr>
      <w:r w:rsidRPr="005974D3">
        <w:rPr>
          <w:color w:val="000000"/>
        </w:rPr>
        <w:t>active interaction with the civil society structures seeking for the environmentally safe activity of the Company.</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t>This environmental policy is the priority and each employee of the Company is informed on this.</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t>The environmental policy reflecting the Company</w:t>
      </w:r>
      <w:r w:rsidR="00F53AE1" w:rsidRPr="00F53AE1">
        <w:rPr>
          <w:color w:val="000000"/>
        </w:rPr>
        <w:t>'s</w:t>
      </w:r>
      <w:r w:rsidR="00F53AE1">
        <w:rPr>
          <w:color w:val="000000"/>
        </w:rPr>
        <w:t xml:space="preserve"> opinion</w:t>
      </w:r>
      <w:r w:rsidRPr="005974D3">
        <w:rPr>
          <w:color w:val="000000"/>
        </w:rPr>
        <w:t xml:space="preserve"> as to the environment and implementation of the stable development principles within the current conditions is a basis for specification of the environmental strategy of the Company</w:t>
      </w:r>
      <w:r w:rsidR="00F53AE1">
        <w:rPr>
          <w:color w:val="000000"/>
        </w:rPr>
        <w:t xml:space="preserve"> and short term and medium term</w:t>
      </w:r>
      <w:r w:rsidRPr="005974D3">
        <w:rPr>
          <w:color w:val="000000"/>
        </w:rPr>
        <w:t xml:space="preserve"> goal-oriented planning of its activity in the environmental area.</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t>The environmental policy will be implemented by fixation of obligations in the environmental protection areas by agreements with contractors and suppliers that provide for performance of the Company activity.</w:t>
      </w:r>
    </w:p>
    <w:p w:rsidR="00BC5F92" w:rsidRPr="005974D3" w:rsidRDefault="00BC5F92" w:rsidP="00F53AE1">
      <w:pPr>
        <w:shd w:val="clear" w:color="auto" w:fill="FFFFFF"/>
        <w:spacing w:after="120" w:line="240" w:lineRule="auto"/>
        <w:ind w:right="-1" w:firstLine="567"/>
        <w:jc w:val="both"/>
        <w:rPr>
          <w:rFonts w:eastAsia="Times New Roman" w:cs="Arial"/>
          <w:color w:val="000000"/>
        </w:rPr>
      </w:pPr>
      <w:r w:rsidRPr="005974D3">
        <w:rPr>
          <w:color w:val="000000"/>
        </w:rPr>
        <w:t xml:space="preserve">The environmental policy </w:t>
      </w:r>
      <w:proofErr w:type="gramStart"/>
      <w:r w:rsidRPr="005974D3">
        <w:rPr>
          <w:color w:val="000000"/>
        </w:rPr>
        <w:t>is subjected</w:t>
      </w:r>
      <w:proofErr w:type="gramEnd"/>
      <w:r w:rsidRPr="005974D3">
        <w:rPr>
          <w:color w:val="000000"/>
        </w:rPr>
        <w:t xml:space="preserve"> to revision, correction and improvement, if the development priority and conditions of the Company activity are changed.</w:t>
      </w:r>
    </w:p>
    <w:p w:rsidR="003326C7" w:rsidRPr="005974D3" w:rsidRDefault="003326C7" w:rsidP="00F53AE1">
      <w:pPr>
        <w:spacing w:after="120" w:line="240" w:lineRule="auto"/>
      </w:pPr>
    </w:p>
    <w:p w:rsidR="00A20B93" w:rsidRPr="005974D3" w:rsidRDefault="00A20B93" w:rsidP="00F53AE1">
      <w:pPr>
        <w:spacing w:after="120" w:line="240" w:lineRule="auto"/>
      </w:pPr>
    </w:p>
    <w:p w:rsidR="00A20B93" w:rsidRPr="005974D3" w:rsidRDefault="00A20B93" w:rsidP="00F53AE1">
      <w:pPr>
        <w:spacing w:after="120" w:line="240" w:lineRule="auto"/>
      </w:pPr>
    </w:p>
    <w:p w:rsidR="002A6035" w:rsidRPr="005974D3" w:rsidRDefault="00A20B93" w:rsidP="00F53AE1">
      <w:pPr>
        <w:spacing w:after="120" w:line="240" w:lineRule="auto"/>
        <w:contextualSpacing/>
        <w:rPr>
          <w:rFonts w:cs="Arial"/>
        </w:rPr>
      </w:pPr>
      <w:r w:rsidRPr="005974D3">
        <w:t xml:space="preserve">Director </w:t>
      </w:r>
    </w:p>
    <w:p w:rsidR="00A20B93" w:rsidRPr="005974D3" w:rsidRDefault="00A20B93" w:rsidP="00F53AE1">
      <w:pPr>
        <w:spacing w:after="120" w:line="240" w:lineRule="auto"/>
        <w:contextualSpacing/>
        <w:rPr>
          <w:rFonts w:cs="Arial"/>
        </w:rPr>
      </w:pPr>
      <w:r w:rsidRPr="005974D3">
        <w:t>Yakovlev A.A.</w:t>
      </w:r>
    </w:p>
    <w:p w:rsidR="00A20B93" w:rsidRPr="005974D3" w:rsidRDefault="00A20B93">
      <w:r w:rsidRPr="005974D3">
        <w:t xml:space="preserve"> </w:t>
      </w:r>
    </w:p>
    <w:sectPr w:rsidR="00A20B93" w:rsidRPr="005974D3" w:rsidSect="002A6035">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16C8C"/>
    <w:multiLevelType w:val="multilevel"/>
    <w:tmpl w:val="F722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BD0B20"/>
    <w:multiLevelType w:val="multilevel"/>
    <w:tmpl w:val="DA209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1222E6"/>
    <w:multiLevelType w:val="multilevel"/>
    <w:tmpl w:val="39FE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976"/>
    <w:rsid w:val="002A6035"/>
    <w:rsid w:val="003326C7"/>
    <w:rsid w:val="00383976"/>
    <w:rsid w:val="005974D3"/>
    <w:rsid w:val="00A15C11"/>
    <w:rsid w:val="00A20B93"/>
    <w:rsid w:val="00A447C2"/>
    <w:rsid w:val="00B87A41"/>
    <w:rsid w:val="00BC5F92"/>
    <w:rsid w:val="00C76B4F"/>
    <w:rsid w:val="00E33F54"/>
    <w:rsid w:val="00EE411F"/>
    <w:rsid w:val="00F2137B"/>
    <w:rsid w:val="00F5014F"/>
    <w:rsid w:val="00F53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C66212-E0F4-47D1-955B-F61958A1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A6035"/>
    <w:pPr>
      <w:ind w:left="720"/>
      <w:contextualSpacing/>
    </w:pPr>
  </w:style>
  <w:style w:type="paragraph" w:styleId="a4">
    <w:name w:val="Balloon Text"/>
    <w:basedOn w:val="a"/>
    <w:link w:val="a5"/>
    <w:uiPriority w:val="99"/>
    <w:semiHidden/>
    <w:unhideWhenUsed/>
    <w:rsid w:val="005974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5974D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70142">
      <w:bodyDiv w:val="1"/>
      <w:marLeft w:val="0"/>
      <w:marRight w:val="0"/>
      <w:marTop w:val="0"/>
      <w:marBottom w:val="0"/>
      <w:divBdr>
        <w:top w:val="none" w:sz="0" w:space="0" w:color="auto"/>
        <w:left w:val="none" w:sz="0" w:space="0" w:color="auto"/>
        <w:bottom w:val="none" w:sz="0" w:space="0" w:color="auto"/>
        <w:right w:val="none" w:sz="0" w:space="0" w:color="auto"/>
      </w:divBdr>
    </w:div>
    <w:div w:id="1710951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917</Words>
  <Characters>5227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ТрансПакСервис</dc:creator>
  <cp:keywords/>
  <dc:description/>
  <cp:lastModifiedBy>Сергей Тихий</cp:lastModifiedBy>
  <cp:revision>9</cp:revision>
  <cp:lastPrinted>2014-02-05T10:22:00Z</cp:lastPrinted>
  <dcterms:created xsi:type="dcterms:W3CDTF">2014-02-05T09:04:00Z</dcterms:created>
  <dcterms:modified xsi:type="dcterms:W3CDTF">2017-07-21T04:11:00Z</dcterms:modified>
</cp:coreProperties>
</file>